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34" w:rsidRPr="002A05BA" w:rsidRDefault="00422D34" w:rsidP="00422D3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  <w:lang w:val="en-US"/>
        </w:rPr>
      </w:pPr>
      <w:bookmarkStart w:id="0" w:name="_GoBack"/>
      <w:bookmarkEnd w:id="0"/>
    </w:p>
    <w:p w:rsidR="00CB116E" w:rsidRPr="002A05BA" w:rsidRDefault="00CB116E" w:rsidP="00CB116E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2A05BA">
        <w:rPr>
          <w:rFonts w:ascii="Times New Roman" w:hAnsi="Times New Roman"/>
          <w:b/>
          <w:sz w:val="32"/>
          <w:szCs w:val="32"/>
        </w:rPr>
        <w:t>Дохідна частина бюджету Фонду виконана на 99,6%</w:t>
      </w:r>
    </w:p>
    <w:p w:rsidR="00CB116E" w:rsidRPr="002A05BA" w:rsidRDefault="00CB116E" w:rsidP="00CB116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A05BA">
        <w:rPr>
          <w:rFonts w:ascii="Times New Roman" w:hAnsi="Times New Roman"/>
          <w:sz w:val="32"/>
          <w:szCs w:val="32"/>
        </w:rPr>
        <w:t xml:space="preserve">Упродовж 2019 року на рахунок Фонду соціального страхування України надійшло 25,069 </w:t>
      </w:r>
      <w:proofErr w:type="spellStart"/>
      <w:r w:rsidRPr="002A05BA">
        <w:rPr>
          <w:rFonts w:ascii="Times New Roman" w:hAnsi="Times New Roman"/>
          <w:sz w:val="32"/>
          <w:szCs w:val="32"/>
        </w:rPr>
        <w:t>млрд</w:t>
      </w:r>
      <w:proofErr w:type="spellEnd"/>
      <w:r w:rsidRPr="002A05BA">
        <w:rPr>
          <w:rFonts w:ascii="Times New Roman" w:hAnsi="Times New Roman"/>
          <w:sz w:val="32"/>
          <w:szCs w:val="32"/>
        </w:rPr>
        <w:t xml:space="preserve"> гривень. Дохідна частина бюджету виконана на 99,6% від запланованого кошторису. </w:t>
      </w:r>
    </w:p>
    <w:p w:rsidR="00CB116E" w:rsidRPr="002A05BA" w:rsidRDefault="00CB116E" w:rsidP="00CB116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A05BA">
        <w:rPr>
          <w:rFonts w:ascii="Times New Roman" w:hAnsi="Times New Roman"/>
          <w:sz w:val="32"/>
          <w:szCs w:val="32"/>
        </w:rPr>
        <w:t xml:space="preserve">Видаткова частина, у тому числі, виплати лікарняних і допомог по вагітності та пологах застрахованим особам, страхових виплат потерпілим на виробництві та фінансування медико-соціальних послуг, виконана на 98%. Загалом у минулому році Фондом профінансовано 25,122 </w:t>
      </w:r>
      <w:proofErr w:type="spellStart"/>
      <w:r w:rsidRPr="002A05BA">
        <w:rPr>
          <w:rFonts w:ascii="Times New Roman" w:hAnsi="Times New Roman"/>
          <w:sz w:val="32"/>
          <w:szCs w:val="32"/>
        </w:rPr>
        <w:t>млрд</w:t>
      </w:r>
      <w:proofErr w:type="spellEnd"/>
      <w:r w:rsidRPr="002A05BA">
        <w:rPr>
          <w:rFonts w:ascii="Times New Roman" w:hAnsi="Times New Roman"/>
          <w:sz w:val="32"/>
          <w:szCs w:val="32"/>
        </w:rPr>
        <w:t xml:space="preserve"> гривень.</w:t>
      </w:r>
    </w:p>
    <w:p w:rsidR="00CB116E" w:rsidRPr="002A05BA" w:rsidRDefault="00CB116E" w:rsidP="00CB116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A05BA">
        <w:rPr>
          <w:rFonts w:ascii="Times New Roman" w:hAnsi="Times New Roman"/>
          <w:sz w:val="32"/>
          <w:szCs w:val="32"/>
        </w:rPr>
        <w:t xml:space="preserve">Нагадаємо, упродовж 2019 року Фонд направив 8,235 </w:t>
      </w:r>
      <w:proofErr w:type="spellStart"/>
      <w:r w:rsidRPr="002A05BA">
        <w:rPr>
          <w:rFonts w:ascii="Times New Roman" w:hAnsi="Times New Roman"/>
          <w:sz w:val="32"/>
          <w:szCs w:val="32"/>
        </w:rPr>
        <w:t>млрд</w:t>
      </w:r>
      <w:proofErr w:type="spellEnd"/>
      <w:r w:rsidRPr="002A05BA">
        <w:rPr>
          <w:rFonts w:ascii="Times New Roman" w:hAnsi="Times New Roman"/>
          <w:sz w:val="32"/>
          <w:szCs w:val="32"/>
        </w:rPr>
        <w:t xml:space="preserve"> гривень на фінансування щомісячних страхових виплат для 205,7 тисяч потерпілих на виробництві та членів їх сімей. На фінансування лікарняних, допомог по вагітності та пологах і на поховання перераховано 14,5 </w:t>
      </w:r>
      <w:proofErr w:type="spellStart"/>
      <w:r w:rsidRPr="002A05BA">
        <w:rPr>
          <w:rFonts w:ascii="Times New Roman" w:hAnsi="Times New Roman"/>
          <w:sz w:val="32"/>
          <w:szCs w:val="32"/>
        </w:rPr>
        <w:t>млрд</w:t>
      </w:r>
      <w:proofErr w:type="spellEnd"/>
      <w:r w:rsidRPr="002A05BA">
        <w:rPr>
          <w:rFonts w:ascii="Times New Roman" w:hAnsi="Times New Roman"/>
          <w:sz w:val="32"/>
          <w:szCs w:val="32"/>
        </w:rPr>
        <w:t xml:space="preserve"> гривень. </w:t>
      </w:r>
    </w:p>
    <w:p w:rsidR="00CB116E" w:rsidRDefault="00CB116E" w:rsidP="00CB116E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2A05BA">
        <w:rPr>
          <w:rFonts w:ascii="Times New Roman" w:hAnsi="Times New Roman"/>
          <w:sz w:val="32"/>
          <w:szCs w:val="32"/>
        </w:rPr>
        <w:t xml:space="preserve">Загалом у минулому році Фонд забезпечив надання матеріального забезпечення для 2,4 </w:t>
      </w:r>
      <w:proofErr w:type="spellStart"/>
      <w:r w:rsidRPr="002A05BA">
        <w:rPr>
          <w:rFonts w:ascii="Times New Roman" w:hAnsi="Times New Roman"/>
          <w:sz w:val="32"/>
          <w:szCs w:val="32"/>
        </w:rPr>
        <w:t>млн</w:t>
      </w:r>
      <w:proofErr w:type="spellEnd"/>
      <w:r w:rsidRPr="002A05BA">
        <w:rPr>
          <w:rFonts w:ascii="Times New Roman" w:hAnsi="Times New Roman"/>
          <w:sz w:val="32"/>
          <w:szCs w:val="32"/>
        </w:rPr>
        <w:t xml:space="preserve"> працюючих і страхових виплат для 205,7 тис. потерпілих на виробництві.</w:t>
      </w:r>
    </w:p>
    <w:p w:rsidR="002A05BA" w:rsidRDefault="002A05BA" w:rsidP="00CB116E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2A05BA" w:rsidRPr="002A05BA" w:rsidRDefault="002A05BA" w:rsidP="00CB116E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EA1BEE" w:rsidRPr="007B72F2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7B72F2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413A4"/>
    <w:rsid w:val="00050DE7"/>
    <w:rsid w:val="00073765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0FE3"/>
    <w:rsid w:val="00231403"/>
    <w:rsid w:val="002668CF"/>
    <w:rsid w:val="00270E42"/>
    <w:rsid w:val="00284A1E"/>
    <w:rsid w:val="00293202"/>
    <w:rsid w:val="002A042E"/>
    <w:rsid w:val="002A05BA"/>
    <w:rsid w:val="002B24AC"/>
    <w:rsid w:val="002E254B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B74E7"/>
    <w:rsid w:val="003C7904"/>
    <w:rsid w:val="003E11CE"/>
    <w:rsid w:val="003F06A8"/>
    <w:rsid w:val="00410CE1"/>
    <w:rsid w:val="00416DD1"/>
    <w:rsid w:val="00417623"/>
    <w:rsid w:val="00422D34"/>
    <w:rsid w:val="00423604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2744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3CE7"/>
    <w:rsid w:val="007B6397"/>
    <w:rsid w:val="007B72F2"/>
    <w:rsid w:val="007C401F"/>
    <w:rsid w:val="007F2737"/>
    <w:rsid w:val="00836361"/>
    <w:rsid w:val="00837C5C"/>
    <w:rsid w:val="008403DF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94C81"/>
    <w:rsid w:val="009A4510"/>
    <w:rsid w:val="009A765E"/>
    <w:rsid w:val="009C273E"/>
    <w:rsid w:val="009D5163"/>
    <w:rsid w:val="009E29D1"/>
    <w:rsid w:val="009E31D9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1BCC"/>
    <w:rsid w:val="00C4217E"/>
    <w:rsid w:val="00C60654"/>
    <w:rsid w:val="00C728E5"/>
    <w:rsid w:val="00C958CF"/>
    <w:rsid w:val="00C96105"/>
    <w:rsid w:val="00CB06B0"/>
    <w:rsid w:val="00CB116E"/>
    <w:rsid w:val="00CC046F"/>
    <w:rsid w:val="00D0036C"/>
    <w:rsid w:val="00D07BAA"/>
    <w:rsid w:val="00D40852"/>
    <w:rsid w:val="00D450FC"/>
    <w:rsid w:val="00D63605"/>
    <w:rsid w:val="00D75B33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E6EA5"/>
    <w:rsid w:val="00EF690F"/>
    <w:rsid w:val="00F01C2F"/>
    <w:rsid w:val="00F10384"/>
    <w:rsid w:val="00F42D76"/>
    <w:rsid w:val="00F601C3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6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2020-01-16T06:40:00Z</dcterms:created>
  <dcterms:modified xsi:type="dcterms:W3CDTF">2020-01-16T06:40:00Z</dcterms:modified>
</cp:coreProperties>
</file>